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11925" w14:textId="4F140808" w:rsidR="000F3D6F" w:rsidRPr="000F3D6F" w:rsidRDefault="000F3D6F" w:rsidP="000F3D6F">
      <w:pPr>
        <w:jc w:val="right"/>
        <w:rPr>
          <w:rFonts w:asciiTheme="majorHAnsi" w:hAnsiTheme="majorHAnsi" w:cstheme="majorHAnsi"/>
        </w:rPr>
      </w:pPr>
      <w:r w:rsidRPr="000F3D6F">
        <w:rPr>
          <w:rFonts w:asciiTheme="majorHAnsi" w:hAnsiTheme="majorHAnsi" w:cstheme="majorHAnsi"/>
        </w:rPr>
        <w:t>Warszawa, 1</w:t>
      </w:r>
      <w:r w:rsidR="00B673C4">
        <w:rPr>
          <w:rFonts w:asciiTheme="majorHAnsi" w:hAnsiTheme="majorHAnsi" w:cstheme="majorHAnsi"/>
        </w:rPr>
        <w:t>9</w:t>
      </w:r>
      <w:r w:rsidRPr="000F3D6F">
        <w:rPr>
          <w:rFonts w:asciiTheme="majorHAnsi" w:hAnsiTheme="majorHAnsi" w:cstheme="majorHAnsi"/>
        </w:rPr>
        <w:t>.</w:t>
      </w:r>
      <w:r w:rsidR="00F406B6">
        <w:rPr>
          <w:rFonts w:asciiTheme="majorHAnsi" w:hAnsiTheme="majorHAnsi" w:cstheme="majorHAnsi"/>
        </w:rPr>
        <w:t>10</w:t>
      </w:r>
      <w:r w:rsidRPr="000F3D6F">
        <w:rPr>
          <w:rFonts w:asciiTheme="majorHAnsi" w:hAnsiTheme="majorHAnsi" w:cstheme="majorHAnsi"/>
        </w:rPr>
        <w:t>.2020 r.</w:t>
      </w:r>
    </w:p>
    <w:p w14:paraId="3B807BCE" w14:textId="75D81940" w:rsidR="000F3D6F" w:rsidRPr="000F3D6F" w:rsidRDefault="000F3D6F" w:rsidP="000F3D6F">
      <w:pPr>
        <w:rPr>
          <w:rFonts w:asciiTheme="majorHAnsi" w:hAnsiTheme="majorHAnsi" w:cstheme="majorHAnsi"/>
        </w:rPr>
      </w:pPr>
      <w:r w:rsidRPr="000F3D6F">
        <w:rPr>
          <w:rFonts w:asciiTheme="majorHAnsi" w:hAnsiTheme="majorHAnsi" w:cstheme="majorHAnsi"/>
        </w:rPr>
        <w:t>Informacja prasowa</w:t>
      </w:r>
    </w:p>
    <w:p w14:paraId="5EBB96BE" w14:textId="11207608" w:rsidR="00944085" w:rsidRPr="000F3D6F" w:rsidRDefault="00343ED6" w:rsidP="000F3D6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Pasta</w:t>
      </w:r>
      <w:r w:rsidR="00A25BEA">
        <w:rPr>
          <w:rFonts w:asciiTheme="majorHAnsi" w:hAnsiTheme="majorHAnsi" w:cstheme="majorHAnsi"/>
          <w:b/>
          <w:bCs/>
          <w:sz w:val="28"/>
          <w:szCs w:val="28"/>
        </w:rPr>
        <w:t xml:space="preserve"> i wino – duet idealny</w:t>
      </w:r>
      <w:r w:rsidR="00F406B6">
        <w:rPr>
          <w:rFonts w:asciiTheme="majorHAnsi" w:hAnsiTheme="majorHAnsi" w:cstheme="majorHAnsi"/>
          <w:b/>
          <w:bCs/>
          <w:sz w:val="28"/>
          <w:szCs w:val="28"/>
        </w:rPr>
        <w:t>!</w:t>
      </w:r>
    </w:p>
    <w:p w14:paraId="6A025E63" w14:textId="74090835" w:rsidR="00474C06" w:rsidRDefault="00F406B6" w:rsidP="00944085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Już 25 października 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obchodzimy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Światowy Dzień Makaronu. I choć </w:t>
      </w:r>
      <w:r w:rsidR="00343ED6">
        <w:rPr>
          <w:rFonts w:asciiTheme="majorHAnsi" w:hAnsiTheme="majorHAnsi" w:cstheme="majorHAnsi"/>
          <w:b/>
          <w:bCs/>
          <w:sz w:val="24"/>
          <w:szCs w:val="24"/>
        </w:rPr>
        <w:t xml:space="preserve">oczywiście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nie jest to 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ani </w:t>
      </w:r>
      <w:r w:rsidR="00343ED6">
        <w:rPr>
          <w:rFonts w:asciiTheme="majorHAnsi" w:hAnsiTheme="majorHAnsi" w:cstheme="majorHAnsi"/>
          <w:b/>
          <w:bCs/>
          <w:sz w:val="24"/>
          <w:szCs w:val="24"/>
        </w:rPr>
        <w:t xml:space="preserve">święto </w:t>
      </w:r>
      <w:r>
        <w:rPr>
          <w:rFonts w:asciiTheme="majorHAnsi" w:hAnsiTheme="majorHAnsi" w:cstheme="majorHAnsi"/>
          <w:b/>
          <w:bCs/>
          <w:sz w:val="24"/>
          <w:szCs w:val="24"/>
        </w:rPr>
        <w:t>najstarsz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>e,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ani 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wolne od pracy </w:t>
      </w:r>
      <w:r>
        <w:rPr>
          <w:rFonts w:asciiTheme="majorHAnsi" w:hAnsiTheme="majorHAnsi" w:cstheme="majorHAnsi"/>
          <w:b/>
          <w:bCs/>
          <w:sz w:val="24"/>
          <w:szCs w:val="24"/>
        </w:rPr>
        <w:t>– to niewątpliwie należy do tych najprzyjemniejszych.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 W końcu kto nie kocha gorącego makaronu w aromatycznym sosie, </w:t>
      </w:r>
      <w:r w:rsidR="00215C57">
        <w:rPr>
          <w:rFonts w:asciiTheme="majorHAnsi" w:hAnsiTheme="majorHAnsi" w:cstheme="majorHAnsi"/>
          <w:b/>
          <w:bCs/>
          <w:sz w:val="24"/>
          <w:szCs w:val="24"/>
        </w:rPr>
        <w:t>którego smak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 idealnie </w:t>
      </w:r>
      <w:r w:rsidR="00215C57">
        <w:rPr>
          <w:rFonts w:asciiTheme="majorHAnsi" w:hAnsiTheme="majorHAnsi" w:cstheme="majorHAnsi"/>
          <w:b/>
          <w:bCs/>
          <w:sz w:val="24"/>
          <w:szCs w:val="24"/>
        </w:rPr>
        <w:t xml:space="preserve">uzupełnia 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>dopasowany kielisze</w:t>
      </w:r>
      <w:r w:rsidR="00215C57">
        <w:rPr>
          <w:rFonts w:asciiTheme="majorHAnsi" w:hAnsiTheme="majorHAnsi" w:cstheme="majorHAnsi"/>
          <w:b/>
          <w:bCs/>
          <w:sz w:val="24"/>
          <w:szCs w:val="24"/>
        </w:rPr>
        <w:t>k</w:t>
      </w:r>
      <w:r w:rsidR="0020106C">
        <w:rPr>
          <w:rFonts w:asciiTheme="majorHAnsi" w:hAnsiTheme="majorHAnsi" w:cstheme="majorHAnsi"/>
          <w:b/>
          <w:bCs/>
          <w:sz w:val="24"/>
          <w:szCs w:val="24"/>
        </w:rPr>
        <w:t xml:space="preserve"> wina? Sprawdźcie, jakie zestawy smakowe sprawdzają się najlepiej!</w:t>
      </w:r>
    </w:p>
    <w:p w14:paraId="3544971E" w14:textId="243E4A5B" w:rsidR="000F3D6F" w:rsidRPr="00B70447" w:rsidRDefault="00B70447" w:rsidP="00B70447">
      <w:pPr>
        <w:jc w:val="both"/>
        <w:rPr>
          <w:rFonts w:asciiTheme="majorHAnsi" w:hAnsiTheme="majorHAnsi" w:cstheme="majorHAnsi"/>
          <w:b/>
          <w:bCs/>
        </w:rPr>
      </w:pPr>
      <w:proofErr w:type="spellStart"/>
      <w:r>
        <w:rPr>
          <w:rFonts w:asciiTheme="majorHAnsi" w:hAnsiTheme="majorHAnsi" w:cstheme="majorHAnsi"/>
          <w:b/>
          <w:bCs/>
        </w:rPr>
        <w:t>Bolognese</w:t>
      </w:r>
      <w:proofErr w:type="spellEnd"/>
      <w:r>
        <w:rPr>
          <w:rFonts w:asciiTheme="majorHAnsi" w:hAnsiTheme="majorHAnsi" w:cstheme="majorHAnsi"/>
          <w:b/>
          <w:bCs/>
        </w:rPr>
        <w:t xml:space="preserve"> i czerwone wytrawne wino</w:t>
      </w:r>
    </w:p>
    <w:p w14:paraId="45EE153D" w14:textId="5A7ECA3D" w:rsidR="000F3D6F" w:rsidRDefault="00B70447" w:rsidP="00CB0F23">
      <w:p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Bolognese</w:t>
      </w:r>
      <w:proofErr w:type="spellEnd"/>
      <w:r>
        <w:rPr>
          <w:rFonts w:asciiTheme="majorHAnsi" w:hAnsiTheme="majorHAnsi" w:cstheme="majorHAnsi"/>
        </w:rPr>
        <w:t>, jak wskazuje nazwa, pochodz</w:t>
      </w:r>
      <w:r w:rsidR="00215C57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 tradycyjnie z włoskiej Bolonii</w:t>
      </w:r>
      <w:r w:rsidR="00215C57">
        <w:rPr>
          <w:rFonts w:asciiTheme="majorHAnsi" w:hAnsiTheme="majorHAnsi" w:cstheme="majorHAnsi"/>
        </w:rPr>
        <w:t xml:space="preserve">, a przy tym jest nieustannie </w:t>
      </w:r>
      <w:r>
        <w:rPr>
          <w:rFonts w:asciiTheme="majorHAnsi" w:hAnsiTheme="majorHAnsi" w:cstheme="majorHAnsi"/>
        </w:rPr>
        <w:t>jedn</w:t>
      </w:r>
      <w:r w:rsidR="00215C57">
        <w:rPr>
          <w:rFonts w:asciiTheme="majorHAnsi" w:hAnsiTheme="majorHAnsi" w:cstheme="majorHAnsi"/>
        </w:rPr>
        <w:t>ym</w:t>
      </w:r>
      <w:r>
        <w:rPr>
          <w:rFonts w:asciiTheme="majorHAnsi" w:hAnsiTheme="majorHAnsi" w:cstheme="majorHAnsi"/>
        </w:rPr>
        <w:t xml:space="preserve"> z najpopularniejszych mięsnych </w:t>
      </w:r>
      <w:r w:rsidR="00215C57">
        <w:rPr>
          <w:rFonts w:asciiTheme="majorHAnsi" w:hAnsiTheme="majorHAnsi" w:cstheme="majorHAnsi"/>
        </w:rPr>
        <w:t>włoskich sosów</w:t>
      </w:r>
      <w:r w:rsidR="00A25BEA">
        <w:rPr>
          <w:rFonts w:asciiTheme="majorHAnsi" w:hAnsiTheme="majorHAnsi" w:cstheme="majorHAnsi"/>
        </w:rPr>
        <w:t>, który według najstarszych włoskich kucharek powinien gotować się najlepiej około czterech godzin!</w:t>
      </w:r>
      <w:r w:rsidR="00215C57">
        <w:rPr>
          <w:rFonts w:asciiTheme="majorHAnsi" w:hAnsiTheme="majorHAnsi" w:cstheme="majorHAnsi"/>
        </w:rPr>
        <w:t xml:space="preserve"> Bazuje na soczystym, drobno siekanym lub mielonym mięsie wieprzowym lub wołowym, marchwi, selerze, pietruszce, oliwie, pomidorach i czerwonym winie.</w:t>
      </w:r>
      <w:r w:rsidR="00A25BEA">
        <w:rPr>
          <w:rFonts w:asciiTheme="majorHAnsi" w:hAnsiTheme="majorHAnsi" w:cstheme="majorHAnsi"/>
        </w:rPr>
        <w:t xml:space="preserve"> </w:t>
      </w:r>
      <w:r w:rsidR="00215C57">
        <w:rPr>
          <w:rFonts w:asciiTheme="majorHAnsi" w:hAnsiTheme="majorHAnsi" w:cstheme="majorHAnsi"/>
        </w:rPr>
        <w:t xml:space="preserve">Nie dziwi więc, że </w:t>
      </w:r>
      <w:r w:rsidR="00A25BEA">
        <w:rPr>
          <w:rFonts w:asciiTheme="majorHAnsi" w:hAnsiTheme="majorHAnsi" w:cstheme="majorHAnsi"/>
        </w:rPr>
        <w:t xml:space="preserve">smak dania idealnie uzupełni ten sam trunek. Można tutaj połączyć przyjemne z pożytecznym: część butelki powędruje do sosu, a reszta do kieliszka. Do </w:t>
      </w:r>
      <w:proofErr w:type="spellStart"/>
      <w:r w:rsidR="00A25BEA">
        <w:rPr>
          <w:rFonts w:asciiTheme="majorHAnsi" w:hAnsiTheme="majorHAnsi" w:cstheme="majorHAnsi"/>
        </w:rPr>
        <w:t>bolognese</w:t>
      </w:r>
      <w:proofErr w:type="spellEnd"/>
      <w:r w:rsidR="00A25BEA">
        <w:rPr>
          <w:rFonts w:asciiTheme="majorHAnsi" w:hAnsiTheme="majorHAnsi" w:cstheme="majorHAnsi"/>
        </w:rPr>
        <w:t xml:space="preserve"> szczególnie polecamy wytrawne wino o wyważonej kwasowości, takie jak Panul Carmenere.</w:t>
      </w:r>
    </w:p>
    <w:p w14:paraId="4D217055" w14:textId="2CE6DED4" w:rsidR="00A25BEA" w:rsidRDefault="00A25BEA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Ciekawostka: według włoskiej tradycji, z </w:t>
      </w:r>
      <w:proofErr w:type="spellStart"/>
      <w:r>
        <w:rPr>
          <w:rFonts w:asciiTheme="majorHAnsi" w:hAnsiTheme="majorHAnsi" w:cstheme="majorHAnsi"/>
        </w:rPr>
        <w:t>bolognese</w:t>
      </w:r>
      <w:proofErr w:type="spellEnd"/>
      <w:r>
        <w:rPr>
          <w:rFonts w:asciiTheme="majorHAnsi" w:hAnsiTheme="majorHAnsi" w:cstheme="majorHAnsi"/>
        </w:rPr>
        <w:t xml:space="preserve"> nie powinniśmy podawać makaronu spaghetti, a </w:t>
      </w:r>
      <w:proofErr w:type="spellStart"/>
      <w:r>
        <w:rPr>
          <w:rFonts w:asciiTheme="majorHAnsi" w:hAnsiTheme="majorHAnsi" w:cstheme="majorHAnsi"/>
        </w:rPr>
        <w:t>tagliatelle</w:t>
      </w:r>
      <w:proofErr w:type="spellEnd"/>
      <w:r>
        <w:rPr>
          <w:rFonts w:asciiTheme="majorHAnsi" w:hAnsiTheme="majorHAnsi" w:cstheme="majorHAnsi"/>
        </w:rPr>
        <w:t xml:space="preserve"> lub </w:t>
      </w:r>
      <w:proofErr w:type="spellStart"/>
      <w:r>
        <w:rPr>
          <w:rFonts w:asciiTheme="majorHAnsi" w:hAnsiTheme="majorHAnsi" w:cstheme="majorHAnsi"/>
        </w:rPr>
        <w:t>pappardelle</w:t>
      </w:r>
      <w:proofErr w:type="spellEnd"/>
      <w:r>
        <w:rPr>
          <w:rFonts w:asciiTheme="majorHAnsi" w:hAnsiTheme="majorHAnsi" w:cstheme="majorHAnsi"/>
        </w:rPr>
        <w:t>, czyli wstążki</w:t>
      </w:r>
      <w:r w:rsidR="001B5A02">
        <w:rPr>
          <w:rFonts w:asciiTheme="majorHAnsi" w:hAnsiTheme="majorHAnsi" w:cstheme="majorHAnsi"/>
        </w:rPr>
        <w:t>, które lepiej utrz</w:t>
      </w:r>
      <w:r w:rsidR="003F0728">
        <w:rPr>
          <w:rFonts w:asciiTheme="majorHAnsi" w:hAnsiTheme="majorHAnsi" w:cstheme="majorHAnsi"/>
        </w:rPr>
        <w:t>ymają sos.</w:t>
      </w:r>
    </w:p>
    <w:p w14:paraId="2FFF3E90" w14:textId="72618D01" w:rsidR="00FA168F" w:rsidRPr="00CB0F23" w:rsidRDefault="00FA168F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36B5AEC" wp14:editId="455C8D6A">
            <wp:extent cx="5760720" cy="3608705"/>
            <wp:effectExtent l="0" t="0" r="0" b="0"/>
            <wp:docPr id="7" name="Obraz 7" descr="Obraz zawierający żywność, stół, tale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żywność, stół, talerz, siedzi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AAC2" w14:textId="5F46B83F" w:rsidR="000F3D6F" w:rsidRPr="00CB0F23" w:rsidRDefault="003F0728" w:rsidP="003F0728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Makaron z kurkami i lekkie białe wino</w:t>
      </w:r>
    </w:p>
    <w:p w14:paraId="00D90429" w14:textId="7ECEC8B6" w:rsidR="009145AA" w:rsidRDefault="009453A6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Polsce, czyli kraju, gdzie grzyby to jedno z dóbr narodowych, s</w:t>
      </w:r>
      <w:r w:rsidR="003F0728">
        <w:rPr>
          <w:rFonts w:asciiTheme="majorHAnsi" w:hAnsiTheme="majorHAnsi" w:cstheme="majorHAnsi"/>
        </w:rPr>
        <w:t xml:space="preserve">ezon na kurki </w:t>
      </w:r>
      <w:r>
        <w:rPr>
          <w:rFonts w:asciiTheme="majorHAnsi" w:hAnsiTheme="majorHAnsi" w:cstheme="majorHAnsi"/>
        </w:rPr>
        <w:t xml:space="preserve">po prostu trzeba wykorzystać! Oprócz jajecznicy, marynowania czy risotto, pieprzniki jadalne świetnie sprawdzą się do </w:t>
      </w:r>
      <w:r w:rsidR="009145AA">
        <w:rPr>
          <w:rFonts w:asciiTheme="majorHAnsi" w:hAnsiTheme="majorHAnsi" w:cstheme="majorHAnsi"/>
        </w:rPr>
        <w:lastRenderedPageBreak/>
        <w:t xml:space="preserve">prostego sosu na bazie słodkiej śmietanki, szalotki i natki pietruszki. Idealnie </w:t>
      </w:r>
      <w:r w:rsidR="00343ED6">
        <w:rPr>
          <w:rFonts w:asciiTheme="majorHAnsi" w:hAnsiTheme="majorHAnsi" w:cstheme="majorHAnsi"/>
        </w:rPr>
        <w:t xml:space="preserve">będą też </w:t>
      </w:r>
      <w:r w:rsidR="009145AA">
        <w:rPr>
          <w:rFonts w:asciiTheme="majorHAnsi" w:hAnsiTheme="majorHAnsi" w:cstheme="majorHAnsi"/>
        </w:rPr>
        <w:t>smakować  w towarzystwie makaronu spaghetti, posypan</w:t>
      </w:r>
      <w:r w:rsidR="00343ED6">
        <w:rPr>
          <w:rFonts w:asciiTheme="majorHAnsi" w:hAnsiTheme="majorHAnsi" w:cstheme="majorHAnsi"/>
        </w:rPr>
        <w:t>ego</w:t>
      </w:r>
      <w:r w:rsidR="009145AA">
        <w:rPr>
          <w:rFonts w:asciiTheme="majorHAnsi" w:hAnsiTheme="majorHAnsi" w:cstheme="majorHAnsi"/>
        </w:rPr>
        <w:t xml:space="preserve"> parmezanem i świeżo zmielonym pieprzem. Jest to koncept prosty, ale odrobinę ciężkostrawny, więc do niego polecamy wino lekkie, o bukiecie z nutami mineralnymi, takie jak Panul Sauvignon Blanc.</w:t>
      </w:r>
    </w:p>
    <w:p w14:paraId="5E3CFE1D" w14:textId="0643C023" w:rsidR="00FA168F" w:rsidRDefault="00FA168F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02EA5C0" wp14:editId="0FE21A17">
            <wp:extent cx="5800725" cy="4094779"/>
            <wp:effectExtent l="0" t="0" r="0" b="1270"/>
            <wp:docPr id="6" name="Obraz 6" descr="Obraz zawierający talerz, stół, żywność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alerz, stół, żywność, siedzi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01" cy="410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F332" w14:textId="09B51650" w:rsidR="001C3E9E" w:rsidRDefault="001C3E9E" w:rsidP="00CB0F23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Sos serowy i zrównoważone czerwone wino</w:t>
      </w:r>
    </w:p>
    <w:p w14:paraId="4A237CAA" w14:textId="189A4F4A" w:rsidR="001C3E9E" w:rsidRDefault="001C3E9E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Sos serowy, tworzony często na bazie najprostszego beszamelu, to raj dla fanów </w:t>
      </w:r>
      <w:r w:rsidR="00564467">
        <w:rPr>
          <w:rFonts w:asciiTheme="majorHAnsi" w:hAnsiTheme="majorHAnsi" w:cstheme="majorHAnsi"/>
        </w:rPr>
        <w:t>zdecydowanych</w:t>
      </w:r>
      <w:r>
        <w:rPr>
          <w:rFonts w:asciiTheme="majorHAnsi" w:hAnsiTheme="majorHAnsi" w:cstheme="majorHAnsi"/>
        </w:rPr>
        <w:t xml:space="preserve"> smaków. W zależności od rodzajów dodanego sera, a także ich proporcji, możemy uzyskać zupełnie różne dania! Warto eksperymentować, a jako bazę zawsze mieć przygotowany </w:t>
      </w:r>
      <w:r w:rsidR="00564467">
        <w:rPr>
          <w:rFonts w:asciiTheme="majorHAnsi" w:hAnsiTheme="majorHAnsi" w:cstheme="majorHAnsi"/>
        </w:rPr>
        <w:t>aromatyczny ser, który ładnie się topi. Idealnie sprawdzą się sery z pleśnią</w:t>
      </w:r>
      <w:r w:rsidR="00343ED6">
        <w:rPr>
          <w:rFonts w:asciiTheme="majorHAnsi" w:hAnsiTheme="majorHAnsi" w:cstheme="majorHAnsi"/>
        </w:rPr>
        <w:t xml:space="preserve"> np. Gorgonzola</w:t>
      </w:r>
      <w:r w:rsidR="00564467">
        <w:rPr>
          <w:rFonts w:asciiTheme="majorHAnsi" w:hAnsiTheme="majorHAnsi" w:cstheme="majorHAnsi"/>
        </w:rPr>
        <w:t xml:space="preserve">, a także cheddar. Do tego makaron </w:t>
      </w:r>
      <w:proofErr w:type="spellStart"/>
      <w:r w:rsidR="00564467">
        <w:rPr>
          <w:rFonts w:asciiTheme="majorHAnsi" w:hAnsiTheme="majorHAnsi" w:cstheme="majorHAnsi"/>
        </w:rPr>
        <w:t>fusilli</w:t>
      </w:r>
      <w:proofErr w:type="spellEnd"/>
      <w:r w:rsidR="00564467">
        <w:rPr>
          <w:rFonts w:asciiTheme="majorHAnsi" w:hAnsiTheme="majorHAnsi" w:cstheme="majorHAnsi"/>
        </w:rPr>
        <w:t xml:space="preserve">, czyli świderki lub penne, czyli skośne rurki, odrobina </w:t>
      </w:r>
      <w:proofErr w:type="spellStart"/>
      <w:r w:rsidR="00564467">
        <w:rPr>
          <w:rFonts w:asciiTheme="majorHAnsi" w:hAnsiTheme="majorHAnsi" w:cstheme="majorHAnsi"/>
        </w:rPr>
        <w:t>chilli</w:t>
      </w:r>
      <w:proofErr w:type="spellEnd"/>
      <w:r w:rsidR="00564467">
        <w:rPr>
          <w:rFonts w:asciiTheme="majorHAnsi" w:hAnsiTheme="majorHAnsi" w:cstheme="majorHAnsi"/>
        </w:rPr>
        <w:t xml:space="preserve"> lub pieprzu kajeńskiego oraz kilka pomidorków </w:t>
      </w:r>
      <w:proofErr w:type="spellStart"/>
      <w:r w:rsidR="00564467">
        <w:rPr>
          <w:rFonts w:asciiTheme="majorHAnsi" w:hAnsiTheme="majorHAnsi" w:cstheme="majorHAnsi"/>
        </w:rPr>
        <w:t>cherry</w:t>
      </w:r>
      <w:proofErr w:type="spellEnd"/>
      <w:r w:rsidR="00564467">
        <w:rPr>
          <w:rFonts w:asciiTheme="majorHAnsi" w:hAnsiTheme="majorHAnsi" w:cstheme="majorHAnsi"/>
        </w:rPr>
        <w:t xml:space="preserve"> dla przełamania smaku </w:t>
      </w:r>
      <w:r w:rsidR="00BA3657">
        <w:rPr>
          <w:rFonts w:asciiTheme="majorHAnsi" w:hAnsiTheme="majorHAnsi" w:cstheme="majorHAnsi"/>
        </w:rPr>
        <w:t>–</w:t>
      </w:r>
      <w:r w:rsidR="00564467">
        <w:rPr>
          <w:rFonts w:asciiTheme="majorHAnsi" w:hAnsiTheme="majorHAnsi" w:cstheme="majorHAnsi"/>
        </w:rPr>
        <w:t xml:space="preserve"> </w:t>
      </w:r>
      <w:r w:rsidR="00BA3657">
        <w:rPr>
          <w:rFonts w:asciiTheme="majorHAnsi" w:hAnsiTheme="majorHAnsi" w:cstheme="majorHAnsi"/>
        </w:rPr>
        <w:t>i mamy wspaniałe danie na jesienny wieczór. W kieliszku za to powinien znaleźć się trunek o zrównoważonym i nieprzytłaczającym smaku. Świetną propozycją bę</w:t>
      </w:r>
      <w:r w:rsidR="009453A6">
        <w:rPr>
          <w:rFonts w:asciiTheme="majorHAnsi" w:hAnsiTheme="majorHAnsi" w:cstheme="majorHAnsi"/>
        </w:rPr>
        <w:t>dzie czerwone Cabernet Sauvignon o bogatym bukiecie dojrzałych owoców z subtelną wanilią i korzenną nutą w tle.</w:t>
      </w:r>
    </w:p>
    <w:p w14:paraId="1A4B69AE" w14:textId="7E7A8F6E" w:rsidR="001C3E9E" w:rsidRPr="00564467" w:rsidRDefault="00564467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Uwaga: to danie jest wysoko kaloryczne</w:t>
      </w:r>
      <w:r w:rsidR="00BA3657">
        <w:rPr>
          <w:rFonts w:asciiTheme="majorHAnsi" w:hAnsiTheme="majorHAnsi" w:cstheme="majorHAnsi"/>
        </w:rPr>
        <w:t xml:space="preserve">, więc nie polecamy jeść go na co dzień </w:t>
      </w:r>
      <w:r>
        <w:rPr>
          <w:rFonts w:asciiTheme="majorHAnsi" w:hAnsiTheme="majorHAnsi" w:cstheme="majorHAnsi"/>
        </w:rPr>
        <w:t>– choć wiemy, że czasem trudno się powstrzymać!</w:t>
      </w:r>
    </w:p>
    <w:p w14:paraId="0954D0B4" w14:textId="0E114AFE" w:rsidR="000F3D6F" w:rsidRPr="00CB0F23" w:rsidRDefault="009145AA" w:rsidP="000F3D6F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Zapiekanka makaronowa i wytrawne egzotyczne wino</w:t>
      </w:r>
    </w:p>
    <w:p w14:paraId="1656CE37" w14:textId="7A4B2C04" w:rsidR="001C3E9E" w:rsidRDefault="009145AA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może zupełnie nowa forma?</w:t>
      </w:r>
      <w:r w:rsidR="005B5FCC">
        <w:rPr>
          <w:rFonts w:asciiTheme="majorHAnsi" w:hAnsiTheme="majorHAnsi" w:cstheme="majorHAnsi"/>
        </w:rPr>
        <w:t xml:space="preserve"> </w:t>
      </w:r>
      <w:proofErr w:type="spellStart"/>
      <w:r w:rsidR="00564467">
        <w:rPr>
          <w:rFonts w:asciiTheme="majorHAnsi" w:hAnsiTheme="majorHAnsi" w:cstheme="majorHAnsi"/>
        </w:rPr>
        <w:t>Cresti</w:t>
      </w:r>
      <w:proofErr w:type="spellEnd"/>
      <w:r w:rsidR="00564467">
        <w:rPr>
          <w:rFonts w:asciiTheme="majorHAnsi" w:hAnsiTheme="majorHAnsi" w:cstheme="majorHAnsi"/>
        </w:rPr>
        <w:t xml:space="preserve"> d</w:t>
      </w:r>
      <w:r w:rsidR="00BA3657">
        <w:rPr>
          <w:rFonts w:asciiTheme="majorHAnsi" w:hAnsiTheme="majorHAnsi" w:cstheme="majorHAnsi"/>
        </w:rPr>
        <w:t>i</w:t>
      </w:r>
      <w:r w:rsidR="00564467">
        <w:rPr>
          <w:rFonts w:asciiTheme="majorHAnsi" w:hAnsiTheme="majorHAnsi" w:cstheme="majorHAnsi"/>
        </w:rPr>
        <w:t xml:space="preserve"> </w:t>
      </w:r>
      <w:proofErr w:type="spellStart"/>
      <w:r w:rsidR="00564467">
        <w:rPr>
          <w:rFonts w:asciiTheme="majorHAnsi" w:hAnsiTheme="majorHAnsi" w:cstheme="majorHAnsi"/>
        </w:rPr>
        <w:t>galli</w:t>
      </w:r>
      <w:proofErr w:type="spellEnd"/>
      <w:r w:rsidR="00564467">
        <w:rPr>
          <w:rFonts w:asciiTheme="majorHAnsi" w:hAnsiTheme="majorHAnsi" w:cstheme="majorHAnsi"/>
        </w:rPr>
        <w:t>, czyli tzw. makaron kolanka z falbanką</w:t>
      </w:r>
      <w:r w:rsidR="005B5FCC">
        <w:rPr>
          <w:rFonts w:asciiTheme="majorHAnsi" w:hAnsiTheme="majorHAnsi" w:cstheme="majorHAnsi"/>
        </w:rPr>
        <w:t xml:space="preserve">, z soczystym kurczakiem, pieczarkami w kremowym sosie, </w:t>
      </w:r>
      <w:r w:rsidR="0080151D">
        <w:rPr>
          <w:rFonts w:asciiTheme="majorHAnsi" w:hAnsiTheme="majorHAnsi" w:cstheme="majorHAnsi"/>
        </w:rPr>
        <w:t xml:space="preserve">a wszystko </w:t>
      </w:r>
      <w:r w:rsidR="005B5FCC">
        <w:rPr>
          <w:rFonts w:asciiTheme="majorHAnsi" w:hAnsiTheme="majorHAnsi" w:cstheme="majorHAnsi"/>
        </w:rPr>
        <w:t>posypane serem i zapieczone w piekarniku – to się nie może nie udać! To tak wdzięczne danie, że można do niego dodać dowolne warzywa, zarówno te ulubione, jak i zalegające w lodówce</w:t>
      </w:r>
      <w:r w:rsidR="0080151D">
        <w:rPr>
          <w:rFonts w:asciiTheme="majorHAnsi" w:hAnsiTheme="majorHAnsi" w:cstheme="majorHAnsi"/>
        </w:rPr>
        <w:t>.</w:t>
      </w:r>
      <w:r w:rsidR="001C3E9E">
        <w:rPr>
          <w:rFonts w:asciiTheme="majorHAnsi" w:hAnsiTheme="majorHAnsi" w:cstheme="majorHAnsi"/>
        </w:rPr>
        <w:t xml:space="preserve">  </w:t>
      </w:r>
      <w:r w:rsidR="0080151D">
        <w:rPr>
          <w:rFonts w:asciiTheme="majorHAnsi" w:hAnsiTheme="majorHAnsi" w:cstheme="majorHAnsi"/>
        </w:rPr>
        <w:t>M</w:t>
      </w:r>
      <w:r w:rsidR="001C3E9E">
        <w:rPr>
          <w:rFonts w:asciiTheme="majorHAnsi" w:hAnsiTheme="majorHAnsi" w:cstheme="majorHAnsi"/>
        </w:rPr>
        <w:t xml:space="preserve">iłośnicy kuchni wegetariańskiej kurczaka mogą zamienić na </w:t>
      </w:r>
      <w:proofErr w:type="spellStart"/>
      <w:r w:rsidR="001C3E9E">
        <w:rPr>
          <w:rFonts w:asciiTheme="majorHAnsi" w:hAnsiTheme="majorHAnsi" w:cstheme="majorHAnsi"/>
        </w:rPr>
        <w:lastRenderedPageBreak/>
        <w:t>tofu</w:t>
      </w:r>
      <w:proofErr w:type="spellEnd"/>
      <w:r w:rsidR="001C3E9E">
        <w:rPr>
          <w:rFonts w:asciiTheme="majorHAnsi" w:hAnsiTheme="majorHAnsi" w:cstheme="majorHAnsi"/>
        </w:rPr>
        <w:t xml:space="preserve">. Wystarczy zatem odrobina kreatywności, a może okazać się, że powstanie nie tylko pyszny obiad, ale także w duchu zero waste! Do makaronu z delikatnie przypieczonym serem idealnie pasować będzie wino wytrawne, o lekko słodkim aromacie wanilii, takie jak Panul </w:t>
      </w:r>
      <w:proofErr w:type="spellStart"/>
      <w:r w:rsidR="001C3E9E">
        <w:rPr>
          <w:rFonts w:asciiTheme="majorHAnsi" w:hAnsiTheme="majorHAnsi" w:cstheme="majorHAnsi"/>
        </w:rPr>
        <w:t>Chardonnay</w:t>
      </w:r>
      <w:proofErr w:type="spellEnd"/>
      <w:r w:rsidR="001C3E9E">
        <w:rPr>
          <w:rFonts w:asciiTheme="majorHAnsi" w:hAnsiTheme="majorHAnsi" w:cstheme="majorHAnsi"/>
        </w:rPr>
        <w:t>.</w:t>
      </w:r>
    </w:p>
    <w:p w14:paraId="4B277209" w14:textId="2071A15D" w:rsidR="005B5FCC" w:rsidRPr="005B5FCC" w:rsidRDefault="00FA168F" w:rsidP="00CB0F2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2483C22" wp14:editId="400AE3B6">
            <wp:extent cx="5760720" cy="3844290"/>
            <wp:effectExtent l="0" t="0" r="0" b="3810"/>
            <wp:docPr id="8" name="Obraz 8" descr="Obraz zawierający osoba, stół, żywność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osoba, stół, żywność, wewnątrz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9AE3" w14:textId="77777777" w:rsidR="00FA168F" w:rsidRDefault="00FA168F" w:rsidP="00886CBF">
      <w:pPr>
        <w:jc w:val="both"/>
        <w:rPr>
          <w:rStyle w:val="Pogrubienie"/>
          <w:rFonts w:asciiTheme="majorHAnsi" w:hAnsiTheme="majorHAnsi" w:cstheme="majorHAnsi"/>
          <w:b w:val="0"/>
          <w:bCs w:val="0"/>
        </w:rPr>
      </w:pPr>
    </w:p>
    <w:p w14:paraId="3F390B53" w14:textId="6C1E360E" w:rsidR="00A30F7F" w:rsidRPr="00614A97" w:rsidRDefault="00C76B02" w:rsidP="00886CBF">
      <w:pPr>
        <w:jc w:val="both"/>
        <w:rPr>
          <w:rStyle w:val="Pogrubienie"/>
          <w:rFonts w:asciiTheme="majorHAnsi" w:hAnsiTheme="majorHAnsi" w:cstheme="majorHAnsi"/>
          <w:b w:val="0"/>
          <w:bCs w:val="0"/>
        </w:rPr>
      </w:pPr>
      <w:r w:rsidRPr="00614A97">
        <w:rPr>
          <w:rStyle w:val="Pogrubienie"/>
          <w:rFonts w:asciiTheme="majorHAnsi" w:hAnsiTheme="majorHAnsi" w:cstheme="majorHAnsi"/>
          <w:b w:val="0"/>
          <w:bCs w:val="0"/>
        </w:rPr>
        <w:t xml:space="preserve">Liczymy na to, że po tej lekturze nie </w:t>
      </w:r>
      <w:r w:rsidR="00FA168F">
        <w:rPr>
          <w:rStyle w:val="Pogrubienie"/>
          <w:rFonts w:asciiTheme="majorHAnsi" w:hAnsiTheme="majorHAnsi" w:cstheme="majorHAnsi"/>
          <w:b w:val="0"/>
          <w:bCs w:val="0"/>
        </w:rPr>
        <w:t xml:space="preserve">tylko </w:t>
      </w:r>
      <w:r w:rsidRPr="00614A97">
        <w:rPr>
          <w:rStyle w:val="Pogrubienie"/>
          <w:rFonts w:asciiTheme="majorHAnsi" w:hAnsiTheme="majorHAnsi" w:cstheme="majorHAnsi"/>
          <w:b w:val="0"/>
          <w:bCs w:val="0"/>
        </w:rPr>
        <w:t xml:space="preserve">masz </w:t>
      </w:r>
      <w:r w:rsidR="00FA168F">
        <w:rPr>
          <w:rStyle w:val="Pogrubienie"/>
          <w:rFonts w:asciiTheme="majorHAnsi" w:hAnsiTheme="majorHAnsi" w:cstheme="majorHAnsi"/>
          <w:b w:val="0"/>
          <w:bCs w:val="0"/>
        </w:rPr>
        <w:t>kilka pomysłów na makarony w różnej postaci, ale także, że co najmniej część z nich wykorzystasz! Dołącz do celebracji Światowego Dnia Makaronu, choć on, jak wiadomo, smakuje doskonale nie tylko od święta.</w:t>
      </w:r>
    </w:p>
    <w:p w14:paraId="1708D66C" w14:textId="77777777" w:rsidR="00565867" w:rsidRPr="00614A97" w:rsidRDefault="00565867" w:rsidP="00CB0F23">
      <w:pPr>
        <w:pStyle w:val="pr-story--text-small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ajorHAnsi" w:hAnsiTheme="majorHAnsi" w:cstheme="majorHAnsi"/>
          <w:sz w:val="20"/>
          <w:szCs w:val="20"/>
        </w:rPr>
      </w:pPr>
    </w:p>
    <w:p w14:paraId="3F35BEE6" w14:textId="3EDCFF40" w:rsidR="00A8703C" w:rsidRPr="00614A97" w:rsidRDefault="00A8703C" w:rsidP="00CB0F23">
      <w:pPr>
        <w:pStyle w:val="pr-story--text-smal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0"/>
          <w:szCs w:val="20"/>
        </w:rPr>
      </w:pPr>
      <w:r w:rsidRPr="00614A97">
        <w:rPr>
          <w:rStyle w:val="Pogrubienie"/>
          <w:rFonts w:asciiTheme="majorHAnsi" w:hAnsiTheme="majorHAnsi" w:cstheme="majorHAnsi"/>
          <w:sz w:val="20"/>
          <w:szCs w:val="20"/>
        </w:rPr>
        <w:t>O marce Panul</w:t>
      </w:r>
    </w:p>
    <w:p w14:paraId="0BE949E9" w14:textId="2C0558D7" w:rsidR="00A8703C" w:rsidRPr="00614A97" w:rsidRDefault="00A8703C" w:rsidP="00CB0F23">
      <w:pPr>
        <w:pStyle w:val="pr-story--text-smal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0"/>
          <w:szCs w:val="20"/>
        </w:rPr>
      </w:pPr>
      <w:r w:rsidRPr="00614A97">
        <w:rPr>
          <w:rFonts w:asciiTheme="majorHAnsi" w:hAnsiTheme="majorHAnsi" w:cstheme="majorHAnsi"/>
          <w:sz w:val="20"/>
          <w:szCs w:val="20"/>
        </w:rPr>
        <w:t xml:space="preserve">Na wąskim pasku na zachodnim wybrzeżu kontynentu Ameryki Południowej, usytuowane są niezwykle różnorodne pod względem ukształtowania terenu, klimatu i gleby obszary uprawy. Z tego powodu Chile określane jest "rajem winiarzy". PANUL to znakomite wino pochodzące z serca Doliny </w:t>
      </w:r>
      <w:proofErr w:type="spellStart"/>
      <w:r w:rsidRPr="00614A97">
        <w:rPr>
          <w:rFonts w:asciiTheme="majorHAnsi" w:hAnsiTheme="majorHAnsi" w:cstheme="majorHAnsi"/>
          <w:sz w:val="20"/>
          <w:szCs w:val="20"/>
        </w:rPr>
        <w:t>Colchagua</w:t>
      </w:r>
      <w:proofErr w:type="spellEnd"/>
      <w:r w:rsidRPr="00614A97">
        <w:rPr>
          <w:rFonts w:asciiTheme="majorHAnsi" w:hAnsiTheme="majorHAnsi" w:cstheme="majorHAnsi"/>
          <w:sz w:val="20"/>
          <w:szCs w:val="20"/>
        </w:rPr>
        <w:t xml:space="preserve"> w Chile. Jego nazwa w rdzennym języku chilijskim oznacza uścisk lub objęcie. Panul to specjalny rodzaj więzi pomiędzy ludźmi i wzgórzami otaczającymi winnice rodzące winorośl. Wina z tej magicznej krainy to znakomite uzupełnienie najważniejszych chwil spędzonych z rodziną i przyjaciółmi.</w:t>
      </w:r>
    </w:p>
    <w:p w14:paraId="642DF629" w14:textId="77777777" w:rsidR="00CB0F23" w:rsidRPr="00614A97" w:rsidRDefault="00CB0F23" w:rsidP="00CB0F23">
      <w:pPr>
        <w:pStyle w:val="pr-story--text-smal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0"/>
          <w:szCs w:val="20"/>
        </w:rPr>
      </w:pPr>
    </w:p>
    <w:p w14:paraId="7C1BE702" w14:textId="77777777" w:rsidR="00CB0F23" w:rsidRPr="00614A97" w:rsidRDefault="00CB0F23" w:rsidP="00CB0F23">
      <w:pPr>
        <w:spacing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614A97">
        <w:rPr>
          <w:rFonts w:asciiTheme="majorHAnsi" w:hAnsiTheme="majorHAnsi" w:cstheme="majorHAnsi"/>
          <w:b/>
          <w:sz w:val="20"/>
          <w:szCs w:val="20"/>
        </w:rPr>
        <w:t>Dodatkowe informacje:</w:t>
      </w:r>
    </w:p>
    <w:p w14:paraId="43C93AE3" w14:textId="1BB43BAF" w:rsidR="00D15381" w:rsidRPr="00614A97" w:rsidRDefault="00CB0F23" w:rsidP="00614A97">
      <w:pPr>
        <w:rPr>
          <w:rFonts w:asciiTheme="majorHAnsi" w:hAnsiTheme="majorHAnsi" w:cstheme="majorHAnsi"/>
          <w:sz w:val="20"/>
          <w:szCs w:val="20"/>
        </w:rPr>
      </w:pPr>
      <w:r w:rsidRPr="00614A97">
        <w:rPr>
          <w:rFonts w:asciiTheme="majorHAnsi" w:hAnsiTheme="majorHAnsi" w:cstheme="majorHAnsi"/>
          <w:bCs/>
          <w:sz w:val="20"/>
          <w:szCs w:val="20"/>
        </w:rPr>
        <w:t xml:space="preserve">Dominika Kaczyńska, </w:t>
      </w:r>
      <w:hyperlink r:id="rId9" w:history="1">
        <w:r w:rsidRPr="00614A97">
          <w:rPr>
            <w:rStyle w:val="Hipercze"/>
            <w:rFonts w:asciiTheme="majorHAnsi" w:hAnsiTheme="majorHAnsi" w:cstheme="majorHAnsi"/>
            <w:bCs/>
            <w:color w:val="auto"/>
            <w:sz w:val="20"/>
            <w:szCs w:val="20"/>
          </w:rPr>
          <w:t>dominika.kaczynska@lbrelations.pl</w:t>
        </w:r>
      </w:hyperlink>
      <w:r w:rsidRPr="00614A97">
        <w:rPr>
          <w:rFonts w:asciiTheme="majorHAnsi" w:hAnsiTheme="majorHAnsi" w:cstheme="majorHAnsi"/>
          <w:bCs/>
          <w:sz w:val="20"/>
          <w:szCs w:val="20"/>
        </w:rPr>
        <w:t xml:space="preserve">, tel. +48 </w:t>
      </w:r>
      <w:r w:rsidRPr="00614A97">
        <w:rPr>
          <w:rFonts w:asciiTheme="majorHAnsi" w:hAnsiTheme="majorHAnsi" w:cstheme="majorHAnsi"/>
          <w:sz w:val="20"/>
          <w:szCs w:val="20"/>
          <w:lang w:val="en-US" w:eastAsia="pl-PL"/>
        </w:rPr>
        <w:t>536 022 809</w:t>
      </w:r>
      <w:r w:rsidRPr="00614A97">
        <w:rPr>
          <w:rFonts w:asciiTheme="majorHAnsi" w:hAnsiTheme="majorHAnsi" w:cstheme="majorHAnsi"/>
          <w:bCs/>
          <w:sz w:val="20"/>
          <w:szCs w:val="20"/>
        </w:rPr>
        <w:br/>
      </w:r>
      <w:r w:rsidRPr="00614A97">
        <w:rPr>
          <w:rFonts w:asciiTheme="majorHAnsi" w:hAnsiTheme="majorHAnsi" w:cstheme="majorHAnsi"/>
          <w:sz w:val="20"/>
          <w:szCs w:val="20"/>
        </w:rPr>
        <w:t xml:space="preserve">Zuzanna Bieńko, </w:t>
      </w:r>
      <w:hyperlink r:id="rId10" w:history="1">
        <w:r w:rsidRPr="00614A97">
          <w:rPr>
            <w:rStyle w:val="Hipercze"/>
            <w:rFonts w:asciiTheme="majorHAnsi" w:hAnsiTheme="majorHAnsi" w:cstheme="majorHAnsi"/>
            <w:color w:val="auto"/>
            <w:sz w:val="20"/>
            <w:szCs w:val="20"/>
          </w:rPr>
          <w:t>zuzanna.bienko@lbrelations.pl</w:t>
        </w:r>
      </w:hyperlink>
      <w:r w:rsidRPr="00614A97">
        <w:rPr>
          <w:rFonts w:asciiTheme="majorHAnsi" w:hAnsiTheme="majorHAnsi" w:cstheme="majorHAnsi"/>
          <w:sz w:val="20"/>
          <w:szCs w:val="20"/>
        </w:rPr>
        <w:t>, tel. +48 533 310 339</w:t>
      </w:r>
    </w:p>
    <w:p w14:paraId="3C5B578B" w14:textId="1E885D1A" w:rsidR="003F0089" w:rsidRDefault="003F0089" w:rsidP="00944085">
      <w:pPr>
        <w:jc w:val="both"/>
      </w:pPr>
    </w:p>
    <w:sectPr w:rsidR="003F008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BB7D4" w14:textId="77777777" w:rsidR="00E014EB" w:rsidRDefault="00E014EB" w:rsidP="00886CBF">
      <w:pPr>
        <w:spacing w:after="0" w:line="240" w:lineRule="auto"/>
      </w:pPr>
      <w:r>
        <w:separator/>
      </w:r>
    </w:p>
  </w:endnote>
  <w:endnote w:type="continuationSeparator" w:id="0">
    <w:p w14:paraId="7FE0695F" w14:textId="77777777" w:rsidR="00E014EB" w:rsidRDefault="00E014EB" w:rsidP="0088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E4B3D" w14:textId="77777777" w:rsidR="00E014EB" w:rsidRDefault="00E014EB" w:rsidP="00886CBF">
      <w:pPr>
        <w:spacing w:after="0" w:line="240" w:lineRule="auto"/>
      </w:pPr>
      <w:r>
        <w:separator/>
      </w:r>
    </w:p>
  </w:footnote>
  <w:footnote w:type="continuationSeparator" w:id="0">
    <w:p w14:paraId="62915AF2" w14:textId="77777777" w:rsidR="00E014EB" w:rsidRDefault="00E014EB" w:rsidP="00886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84734" w14:textId="734AAA39" w:rsidR="000F3D6F" w:rsidRDefault="000F3D6F" w:rsidP="000F3D6F">
    <w:pPr>
      <w:pStyle w:val="Nagwek"/>
      <w:jc w:val="center"/>
    </w:pPr>
    <w:r>
      <w:rPr>
        <w:noProof/>
      </w:rPr>
      <w:drawing>
        <wp:inline distT="0" distB="0" distL="0" distR="0" wp14:anchorId="12713FA6" wp14:editId="12A6B103">
          <wp:extent cx="1936959" cy="677520"/>
          <wp:effectExtent l="0" t="0" r="6350" b="8890"/>
          <wp:docPr id="1" name="Obraz 1" descr="Obraz zawierający siedzi, ciemny, komputer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siedzi, ciemny, komputer, znak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959" cy="67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3A"/>
    <w:rsid w:val="0001724A"/>
    <w:rsid w:val="000F3D6F"/>
    <w:rsid w:val="000F5D9C"/>
    <w:rsid w:val="001063DF"/>
    <w:rsid w:val="00111306"/>
    <w:rsid w:val="001205EF"/>
    <w:rsid w:val="001334C3"/>
    <w:rsid w:val="0014589C"/>
    <w:rsid w:val="001A080C"/>
    <w:rsid w:val="001B5A02"/>
    <w:rsid w:val="001B62EB"/>
    <w:rsid w:val="001C3E9E"/>
    <w:rsid w:val="0020106C"/>
    <w:rsid w:val="00202A7D"/>
    <w:rsid w:val="00215C57"/>
    <w:rsid w:val="00265FA2"/>
    <w:rsid w:val="002725FA"/>
    <w:rsid w:val="00343ED6"/>
    <w:rsid w:val="003563EB"/>
    <w:rsid w:val="003636D3"/>
    <w:rsid w:val="003805B7"/>
    <w:rsid w:val="00382D7D"/>
    <w:rsid w:val="003E4D0B"/>
    <w:rsid w:val="003F0089"/>
    <w:rsid w:val="003F0728"/>
    <w:rsid w:val="004018F3"/>
    <w:rsid w:val="00474C06"/>
    <w:rsid w:val="004A76A9"/>
    <w:rsid w:val="004D397D"/>
    <w:rsid w:val="00564467"/>
    <w:rsid w:val="00565867"/>
    <w:rsid w:val="005B5FCC"/>
    <w:rsid w:val="005C1110"/>
    <w:rsid w:val="0060409A"/>
    <w:rsid w:val="00614A97"/>
    <w:rsid w:val="006A7BEE"/>
    <w:rsid w:val="006C1AB3"/>
    <w:rsid w:val="0071564E"/>
    <w:rsid w:val="00755314"/>
    <w:rsid w:val="0076510B"/>
    <w:rsid w:val="0079333A"/>
    <w:rsid w:val="007E2D20"/>
    <w:rsid w:val="007E3325"/>
    <w:rsid w:val="0080151D"/>
    <w:rsid w:val="00845B88"/>
    <w:rsid w:val="00862F20"/>
    <w:rsid w:val="00881057"/>
    <w:rsid w:val="00886CBF"/>
    <w:rsid w:val="008B4509"/>
    <w:rsid w:val="009145AA"/>
    <w:rsid w:val="00944085"/>
    <w:rsid w:val="009453A6"/>
    <w:rsid w:val="00994BE5"/>
    <w:rsid w:val="009A714E"/>
    <w:rsid w:val="00A2047C"/>
    <w:rsid w:val="00A25BEA"/>
    <w:rsid w:val="00A30F7F"/>
    <w:rsid w:val="00A5056F"/>
    <w:rsid w:val="00A85753"/>
    <w:rsid w:val="00A8703C"/>
    <w:rsid w:val="00AA33FD"/>
    <w:rsid w:val="00AD5A39"/>
    <w:rsid w:val="00AF68BA"/>
    <w:rsid w:val="00B063B8"/>
    <w:rsid w:val="00B53F1E"/>
    <w:rsid w:val="00B62194"/>
    <w:rsid w:val="00B673C4"/>
    <w:rsid w:val="00B70447"/>
    <w:rsid w:val="00BA3657"/>
    <w:rsid w:val="00BA4BF4"/>
    <w:rsid w:val="00BA5E43"/>
    <w:rsid w:val="00BF1FE9"/>
    <w:rsid w:val="00C21F2D"/>
    <w:rsid w:val="00C413C3"/>
    <w:rsid w:val="00C54F01"/>
    <w:rsid w:val="00C73116"/>
    <w:rsid w:val="00C76B02"/>
    <w:rsid w:val="00C867AD"/>
    <w:rsid w:val="00CA353A"/>
    <w:rsid w:val="00CB0F23"/>
    <w:rsid w:val="00D15381"/>
    <w:rsid w:val="00DB2A17"/>
    <w:rsid w:val="00E014EB"/>
    <w:rsid w:val="00E409A7"/>
    <w:rsid w:val="00E80E42"/>
    <w:rsid w:val="00EC6E7E"/>
    <w:rsid w:val="00F26384"/>
    <w:rsid w:val="00F406B6"/>
    <w:rsid w:val="00F44C07"/>
    <w:rsid w:val="00F45585"/>
    <w:rsid w:val="00FA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E6305"/>
  <w15:chartTrackingRefBased/>
  <w15:docId w15:val="{883598CC-2079-4596-9A42-FD9C487E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636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636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36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65FA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45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A87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703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636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636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636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205E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6C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6C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6CB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D6F"/>
  </w:style>
  <w:style w:type="paragraph" w:styleId="Stopka">
    <w:name w:val="footer"/>
    <w:basedOn w:val="Normalny"/>
    <w:link w:val="StopkaZnak"/>
    <w:uiPriority w:val="99"/>
    <w:unhideWhenUsed/>
    <w:rsid w:val="000F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D6F"/>
  </w:style>
  <w:style w:type="character" w:styleId="Odwoaniedokomentarza">
    <w:name w:val="annotation reference"/>
    <w:basedOn w:val="Domylnaczcionkaakapitu"/>
    <w:uiPriority w:val="99"/>
    <w:semiHidden/>
    <w:unhideWhenUsed/>
    <w:rsid w:val="00343E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E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E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E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ED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0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67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49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3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zuzanna.bienko@lbrelations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ominika.kaczynska@lbrelation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670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Zając</dc:creator>
  <cp:keywords/>
  <dc:description/>
  <cp:lastModifiedBy>Dominika Kaczyńska</cp:lastModifiedBy>
  <cp:revision>2</cp:revision>
  <dcterms:created xsi:type="dcterms:W3CDTF">2020-10-19T08:06:00Z</dcterms:created>
  <dcterms:modified xsi:type="dcterms:W3CDTF">2020-10-19T08:06:00Z</dcterms:modified>
</cp:coreProperties>
</file>